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7F9AC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6C721998" w:rsidR="00DD21E6" w:rsidRPr="00015380" w:rsidRDefault="000532BD" w:rsidP="00600646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4791412F" w14:textId="0DDD7F97" w:rsidR="00F059FD" w:rsidRDefault="001D459B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1D459B">
        <w:rPr>
          <w:rFonts w:asciiTheme="minorHAnsi" w:hAnsiTheme="minorHAnsi"/>
          <w:b/>
          <w:bCs/>
        </w:rPr>
        <w:t xml:space="preserve">Echokardiografický přístroj </w:t>
      </w:r>
      <w:r w:rsidR="00AD576E">
        <w:rPr>
          <w:rFonts w:asciiTheme="minorHAnsi" w:hAnsiTheme="minorHAnsi"/>
          <w:b/>
          <w:bCs/>
        </w:rPr>
        <w:t xml:space="preserve">pro </w:t>
      </w:r>
      <w:r w:rsidRPr="001D459B">
        <w:rPr>
          <w:rFonts w:asciiTheme="minorHAnsi" w:hAnsiTheme="minorHAnsi"/>
          <w:b/>
          <w:bCs/>
        </w:rPr>
        <w:t>Pardubickou nemocnici</w:t>
      </w:r>
    </w:p>
    <w:p w14:paraId="05A2C037" w14:textId="77777777" w:rsidR="001D459B" w:rsidRDefault="001D459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600646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1ADE2A29" w:rsidR="00064719" w:rsidRDefault="00685CB6">
    <w:pPr>
      <w:pStyle w:val="Zhlav"/>
    </w:pP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5408" behindDoc="0" locked="0" layoutInCell="1" allowOverlap="1" wp14:anchorId="58042CE0" wp14:editId="7749B166">
          <wp:simplePos x="0" y="0"/>
          <wp:positionH relativeFrom="column">
            <wp:posOffset>66675</wp:posOffset>
          </wp:positionH>
          <wp:positionV relativeFrom="paragraph">
            <wp:posOffset>-230505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1AAE">
      <w:rPr>
        <w:noProof/>
      </w:rPr>
      <w:drawing>
        <wp:anchor distT="0" distB="0" distL="114300" distR="114300" simplePos="0" relativeHeight="251664384" behindDoc="0" locked="0" layoutInCell="1" allowOverlap="1" wp14:anchorId="155B1481" wp14:editId="10DE5C07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2113200" cy="568800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459B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0646"/>
    <w:rsid w:val="00607BB6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6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76E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43CE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59FD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2024-06-05T06:30:00Z</dcterms:modified>
</cp:coreProperties>
</file>